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F0159" w14:textId="77777777" w:rsidR="001808A3" w:rsidRDefault="001808A3" w:rsidP="001808A3">
      <w:pPr>
        <w:pStyle w:val="Header"/>
        <w:tabs>
          <w:tab w:val="right" w:pos="9638"/>
        </w:tabs>
        <w:rPr>
          <w:rFonts w:cs="Arial"/>
          <w:bCs/>
          <w:sz w:val="24"/>
          <w:szCs w:val="22"/>
        </w:rPr>
      </w:pPr>
      <w:r>
        <w:rPr>
          <w:rFonts w:cs="Arial"/>
          <w:bCs/>
          <w:sz w:val="24"/>
          <w:szCs w:val="22"/>
        </w:rPr>
        <w:t>SA WG2 Meeting #S2-170</w:t>
      </w:r>
      <w:r>
        <w:rPr>
          <w:rFonts w:cs="Arial"/>
          <w:bCs/>
          <w:sz w:val="24"/>
          <w:szCs w:val="22"/>
        </w:rPr>
        <w:tab/>
        <w:t>S2-2506168</w:t>
      </w:r>
    </w:p>
    <w:p w14:paraId="612A8EF1" w14:textId="77777777" w:rsidR="001808A3" w:rsidRDefault="001808A3" w:rsidP="001808A3">
      <w:pPr>
        <w:pStyle w:val="Header"/>
        <w:pBdr>
          <w:bottom w:val="single" w:sz="6" w:space="0" w:color="auto"/>
        </w:pBdr>
        <w:tabs>
          <w:tab w:val="right" w:pos="9638"/>
        </w:tabs>
        <w:rPr>
          <w:rFonts w:cs="Arial"/>
          <w:bCs/>
          <w:sz w:val="24"/>
          <w:szCs w:val="22"/>
        </w:rPr>
      </w:pPr>
      <w:r>
        <w:rPr>
          <w:rFonts w:cs="Arial"/>
          <w:bCs/>
          <w:sz w:val="24"/>
          <w:szCs w:val="22"/>
        </w:rPr>
        <w:t>25 - 29 August, 2025, Goteborg, Sweden</w:t>
      </w:r>
    </w:p>
    <w:p w14:paraId="7D624D0B" w14:textId="6BB3860D" w:rsidR="001808A3" w:rsidRPr="001808A3" w:rsidRDefault="001808A3" w:rsidP="001808A3">
      <w:pPr>
        <w:pStyle w:val="Header"/>
        <w:tabs>
          <w:tab w:val="right" w:pos="9638"/>
        </w:tabs>
        <w:rPr>
          <w:rFonts w:cs="Arial"/>
          <w:bCs/>
          <w:sz w:val="24"/>
          <w:szCs w:val="22"/>
        </w:rPr>
      </w:pPr>
    </w:p>
    <w:p w14:paraId="109FC0E8" w14:textId="77777777" w:rsidR="001808A3" w:rsidRDefault="001808A3">
      <w:pPr>
        <w:pStyle w:val="Header"/>
        <w:tabs>
          <w:tab w:val="right" w:pos="7088"/>
          <w:tab w:val="right" w:pos="9781"/>
        </w:tabs>
        <w:rPr>
          <w:rFonts w:cs="Arial"/>
          <w:bCs/>
          <w:sz w:val="22"/>
          <w:szCs w:val="22"/>
        </w:rPr>
      </w:pPr>
    </w:p>
    <w:p w14:paraId="7195E131" w14:textId="3F328832"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F2CF5">
        <w:rPr>
          <w:rFonts w:cs="Arial"/>
          <w:noProof w:val="0"/>
          <w:sz w:val="22"/>
          <w:szCs w:val="22"/>
        </w:rPr>
        <w:t>SA</w:t>
      </w:r>
      <w:r w:rsidRPr="00DA53A0">
        <w:rPr>
          <w:rFonts w:cs="Arial"/>
          <w:bCs/>
          <w:sz w:val="22"/>
          <w:szCs w:val="22"/>
        </w:rPr>
        <w:t xml:space="preserve"> WG </w:t>
      </w:r>
      <w:bookmarkEnd w:id="0"/>
      <w:bookmarkEnd w:id="1"/>
      <w:bookmarkEnd w:id="2"/>
      <w:r w:rsidR="002F2CF5">
        <w:rPr>
          <w:rFonts w:cs="Arial"/>
          <w:bCs/>
          <w:sz w:val="22"/>
          <w:szCs w:val="22"/>
        </w:rPr>
        <w:t>4</w:t>
      </w:r>
      <w:r w:rsidRPr="00DA53A0">
        <w:rPr>
          <w:rFonts w:cs="Arial"/>
          <w:bCs/>
          <w:sz w:val="22"/>
          <w:szCs w:val="22"/>
        </w:rPr>
        <w:t xml:space="preserve"> Meeting</w:t>
      </w:r>
      <w:r w:rsidR="002F2CF5">
        <w:rPr>
          <w:rFonts w:cs="Arial"/>
          <w:bCs/>
          <w:sz w:val="22"/>
          <w:szCs w:val="22"/>
        </w:rPr>
        <w:t xml:space="preserve"> #13</w:t>
      </w:r>
      <w:r w:rsidR="00476D1B">
        <w:rPr>
          <w:rFonts w:cs="Arial"/>
          <w:bCs/>
          <w:sz w:val="22"/>
          <w:szCs w:val="22"/>
        </w:rPr>
        <w:t>3</w:t>
      </w:r>
      <w:r w:rsidR="00562583">
        <w:rPr>
          <w:rFonts w:cs="Arial"/>
          <w:bCs/>
          <w:sz w:val="22"/>
          <w:szCs w:val="22"/>
        </w:rPr>
        <w:t>-e</w:t>
      </w:r>
      <w:r w:rsidR="002F2CF5">
        <w:rPr>
          <w:rFonts w:cs="Arial"/>
          <w:noProof w:val="0"/>
          <w:sz w:val="22"/>
          <w:szCs w:val="22"/>
        </w:rPr>
        <w:t xml:space="preserve"> </w:t>
      </w:r>
      <w:r w:rsidRPr="00DA53A0">
        <w:rPr>
          <w:rFonts w:cs="Arial"/>
          <w:bCs/>
          <w:sz w:val="22"/>
          <w:szCs w:val="22"/>
        </w:rPr>
        <w:tab/>
      </w:r>
      <w:r w:rsidR="002F2CF5">
        <w:rPr>
          <w:rFonts w:cs="Arial"/>
          <w:bCs/>
          <w:sz w:val="22"/>
          <w:szCs w:val="22"/>
        </w:rPr>
        <w:t xml:space="preserve">               </w:t>
      </w:r>
      <w:r w:rsidR="00476D1B">
        <w:rPr>
          <w:rFonts w:cs="Arial"/>
          <w:bCs/>
          <w:sz w:val="22"/>
          <w:szCs w:val="22"/>
        </w:rPr>
        <w:tab/>
      </w:r>
      <w:r w:rsidRPr="00DA53A0">
        <w:rPr>
          <w:rFonts w:cs="Arial"/>
          <w:bCs/>
          <w:sz w:val="22"/>
          <w:szCs w:val="22"/>
        </w:rPr>
        <w:t xml:space="preserve">TDoc </w:t>
      </w:r>
      <w:r w:rsidR="002F2CF5">
        <w:rPr>
          <w:rFonts w:cs="Arial"/>
          <w:bCs/>
          <w:sz w:val="22"/>
          <w:szCs w:val="22"/>
        </w:rPr>
        <w:t>S4</w:t>
      </w:r>
      <w:r w:rsidR="00562583">
        <w:rPr>
          <w:rFonts w:cs="Arial"/>
          <w:bCs/>
          <w:sz w:val="22"/>
          <w:szCs w:val="22"/>
        </w:rPr>
        <w:t>-</w:t>
      </w:r>
      <w:r w:rsidR="002F2CF5">
        <w:rPr>
          <w:rFonts w:cs="Arial"/>
          <w:bCs/>
          <w:sz w:val="22"/>
          <w:szCs w:val="22"/>
        </w:rPr>
        <w:t>25</w:t>
      </w:r>
      <w:r w:rsidR="00256872">
        <w:rPr>
          <w:rFonts w:cs="Arial"/>
          <w:bCs/>
          <w:sz w:val="22"/>
          <w:szCs w:val="22"/>
        </w:rPr>
        <w:t>1</w:t>
      </w:r>
      <w:r w:rsidR="00AB64BB">
        <w:rPr>
          <w:rFonts w:cs="Arial"/>
          <w:bCs/>
          <w:sz w:val="22"/>
          <w:szCs w:val="22"/>
        </w:rPr>
        <w:t>564</w:t>
      </w:r>
    </w:p>
    <w:p w14:paraId="1DED08B8" w14:textId="1BBFC953" w:rsidR="004E3939" w:rsidRPr="00DA53A0" w:rsidRDefault="002F2CF5" w:rsidP="004E3939">
      <w:pPr>
        <w:pStyle w:val="Header"/>
        <w:rPr>
          <w:sz w:val="22"/>
          <w:szCs w:val="22"/>
        </w:rPr>
      </w:pPr>
      <w:r>
        <w:rPr>
          <w:sz w:val="22"/>
          <w:szCs w:val="22"/>
        </w:rPr>
        <w:t>Online,</w:t>
      </w:r>
      <w:r w:rsidR="004E3939" w:rsidRPr="00DA53A0">
        <w:rPr>
          <w:sz w:val="22"/>
          <w:szCs w:val="22"/>
        </w:rPr>
        <w:t xml:space="preserve"> </w:t>
      </w:r>
      <w:r w:rsidR="00562583">
        <w:rPr>
          <w:sz w:val="22"/>
          <w:szCs w:val="22"/>
        </w:rPr>
        <w:t>1</w:t>
      </w:r>
      <w:r w:rsidR="00476D1B">
        <w:rPr>
          <w:sz w:val="22"/>
          <w:szCs w:val="22"/>
        </w:rPr>
        <w:t>8</w:t>
      </w:r>
      <w:r w:rsidR="00562583" w:rsidRPr="00562583">
        <w:rPr>
          <w:sz w:val="22"/>
          <w:szCs w:val="22"/>
          <w:vertAlign w:val="superscript"/>
        </w:rPr>
        <w:t>th</w:t>
      </w:r>
      <w:r w:rsidR="00562583">
        <w:rPr>
          <w:sz w:val="22"/>
          <w:szCs w:val="22"/>
        </w:rPr>
        <w:t xml:space="preserve"> – </w:t>
      </w:r>
      <w:r w:rsidR="00476D1B">
        <w:rPr>
          <w:sz w:val="22"/>
          <w:szCs w:val="22"/>
        </w:rPr>
        <w:t>25</w:t>
      </w:r>
      <w:r w:rsidR="00562583" w:rsidRPr="00562583">
        <w:rPr>
          <w:sz w:val="22"/>
          <w:szCs w:val="22"/>
          <w:vertAlign w:val="superscript"/>
        </w:rPr>
        <w:t>th</w:t>
      </w:r>
      <w:r w:rsidR="00562583">
        <w:rPr>
          <w:sz w:val="22"/>
          <w:szCs w:val="22"/>
        </w:rPr>
        <w:t xml:space="preserve"> </w:t>
      </w:r>
      <w:r w:rsidR="00476D1B">
        <w:rPr>
          <w:sz w:val="22"/>
          <w:szCs w:val="22"/>
        </w:rPr>
        <w:t>July</w:t>
      </w:r>
      <w:r>
        <w:rPr>
          <w:sz w:val="22"/>
          <w:szCs w:val="22"/>
        </w:rPr>
        <w:t xml:space="preserve"> 2025</w:t>
      </w:r>
    </w:p>
    <w:p w14:paraId="29742E52" w14:textId="77777777" w:rsidR="00B97703" w:rsidRDefault="00B97703">
      <w:pPr>
        <w:rPr>
          <w:rFonts w:ascii="Arial" w:hAnsi="Arial" w:cs="Arial"/>
        </w:rPr>
      </w:pPr>
    </w:p>
    <w:p w14:paraId="6B5F5E0F" w14:textId="413BBEF1" w:rsidR="00476D1B" w:rsidRPr="00476D1B" w:rsidRDefault="004E3939" w:rsidP="00476D1B">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t xml:space="preserve">LS </w:t>
      </w:r>
      <w:r w:rsidR="00476D1B" w:rsidRPr="00476D1B">
        <w:rPr>
          <w:rFonts w:ascii="Arial" w:hAnsi="Arial" w:cs="Arial"/>
          <w:b/>
          <w:sz w:val="22"/>
          <w:szCs w:val="22"/>
          <w:lang w:val="en-US"/>
        </w:rPr>
        <w:t xml:space="preserve">reply on </w:t>
      </w:r>
      <w:r w:rsidR="001874C9">
        <w:rPr>
          <w:rFonts w:ascii="Arial" w:hAnsi="Arial" w:cs="Arial"/>
          <w:b/>
          <w:sz w:val="22"/>
          <w:szCs w:val="22"/>
          <w:lang w:val="en-US"/>
        </w:rPr>
        <w:t>authorization and authentication in Avatar communication</w:t>
      </w:r>
    </w:p>
    <w:p w14:paraId="516D7542" w14:textId="2395A20C" w:rsidR="00B97703" w:rsidRPr="00476D1B" w:rsidRDefault="00B97703" w:rsidP="00476D1B">
      <w:pPr>
        <w:spacing w:after="60"/>
        <w:ind w:left="1985" w:hanging="1985"/>
        <w:rPr>
          <w:rFonts w:ascii="Arial" w:hAnsi="Arial" w:cs="Arial"/>
          <w:b/>
          <w:bCs/>
          <w:sz w:val="22"/>
          <w:szCs w:val="22"/>
          <w:lang w:val="en-US"/>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874C9">
        <w:rPr>
          <w:rFonts w:ascii="Arial" w:hAnsi="Arial" w:cs="Arial"/>
          <w:b/>
          <w:bCs/>
          <w:sz w:val="22"/>
          <w:szCs w:val="22"/>
          <w:lang w:val="en-US"/>
        </w:rPr>
        <w:t>Reply LS on authorization and authentication in Avatar communication</w:t>
      </w:r>
    </w:p>
    <w:p w14:paraId="6F383333" w14:textId="214C279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019C6">
        <w:rPr>
          <w:rFonts w:ascii="Arial" w:hAnsi="Arial" w:cs="Arial"/>
          <w:b/>
          <w:bCs/>
          <w:sz w:val="22"/>
          <w:szCs w:val="22"/>
        </w:rPr>
        <w:t>Rel-19</w:t>
      </w:r>
    </w:p>
    <w:bookmarkEnd w:id="5"/>
    <w:bookmarkEnd w:id="6"/>
    <w:bookmarkEnd w:id="7"/>
    <w:p w14:paraId="5A111DA4" w14:textId="7D082D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5DAB0EFE" w14:textId="77777777" w:rsidR="00B97703" w:rsidRPr="004E3939" w:rsidRDefault="00B97703">
      <w:pPr>
        <w:spacing w:after="60"/>
        <w:ind w:left="1985" w:hanging="1985"/>
        <w:rPr>
          <w:rFonts w:ascii="Arial" w:hAnsi="Arial" w:cs="Arial"/>
          <w:b/>
          <w:sz w:val="22"/>
          <w:szCs w:val="22"/>
        </w:rPr>
      </w:pPr>
    </w:p>
    <w:p w14:paraId="066B0E21" w14:textId="7BF1CA08" w:rsidR="00B97703" w:rsidRPr="00B83AA0" w:rsidRDefault="004E3939" w:rsidP="004E3939">
      <w:pPr>
        <w:spacing w:after="60"/>
        <w:ind w:left="1985" w:hanging="1985"/>
        <w:rPr>
          <w:rFonts w:ascii="Arial" w:hAnsi="Arial" w:cs="Arial"/>
          <w:b/>
          <w:sz w:val="22"/>
          <w:szCs w:val="22"/>
          <w:lang w:val="fr-FR"/>
        </w:rPr>
      </w:pPr>
      <w:r w:rsidRPr="00B83AA0">
        <w:rPr>
          <w:rFonts w:ascii="Arial" w:hAnsi="Arial" w:cs="Arial"/>
          <w:b/>
          <w:sz w:val="22"/>
          <w:szCs w:val="22"/>
          <w:lang w:val="fr-FR"/>
        </w:rPr>
        <w:t>Source:</w:t>
      </w:r>
      <w:r w:rsidRPr="00B83AA0">
        <w:rPr>
          <w:rFonts w:ascii="Arial" w:hAnsi="Arial" w:cs="Arial"/>
          <w:b/>
          <w:sz w:val="22"/>
          <w:szCs w:val="22"/>
          <w:lang w:val="fr-FR"/>
        </w:rPr>
        <w:tab/>
      </w:r>
      <w:r w:rsidR="002F2CF5" w:rsidRPr="00B83AA0">
        <w:rPr>
          <w:rFonts w:ascii="Arial" w:hAnsi="Arial" w:cs="Arial"/>
          <w:b/>
          <w:sz w:val="22"/>
          <w:szCs w:val="22"/>
          <w:lang w:val="fr-FR"/>
        </w:rPr>
        <w:t>SA4</w:t>
      </w:r>
    </w:p>
    <w:p w14:paraId="5409B206" w14:textId="04529FCF" w:rsidR="00B97703" w:rsidRPr="00B83AA0" w:rsidRDefault="00B97703">
      <w:pPr>
        <w:spacing w:after="60"/>
        <w:ind w:left="1985" w:hanging="1985"/>
        <w:rPr>
          <w:rFonts w:ascii="Arial" w:hAnsi="Arial" w:cs="Arial"/>
          <w:b/>
          <w:bCs/>
          <w:sz w:val="22"/>
          <w:szCs w:val="22"/>
          <w:lang w:val="fr-FR"/>
        </w:rPr>
      </w:pPr>
      <w:r w:rsidRPr="00B83AA0">
        <w:rPr>
          <w:rFonts w:ascii="Arial" w:hAnsi="Arial" w:cs="Arial"/>
          <w:b/>
          <w:sz w:val="22"/>
          <w:szCs w:val="22"/>
          <w:lang w:val="fr-FR"/>
        </w:rPr>
        <w:t>To:</w:t>
      </w:r>
      <w:r w:rsidRPr="00B83AA0">
        <w:rPr>
          <w:rFonts w:ascii="Arial" w:hAnsi="Arial" w:cs="Arial"/>
          <w:b/>
          <w:bCs/>
          <w:sz w:val="22"/>
          <w:szCs w:val="22"/>
          <w:lang w:val="fr-FR"/>
        </w:rPr>
        <w:tab/>
      </w:r>
      <w:r w:rsidR="001874C9">
        <w:rPr>
          <w:rFonts w:ascii="Arial" w:hAnsi="Arial" w:cs="Arial"/>
          <w:b/>
          <w:bCs/>
          <w:sz w:val="22"/>
          <w:szCs w:val="22"/>
          <w:lang w:val="fr-FR"/>
        </w:rPr>
        <w:t>SA3</w:t>
      </w:r>
    </w:p>
    <w:p w14:paraId="12FF6633" w14:textId="245D3DBE" w:rsidR="00B97703" w:rsidRPr="00B83AA0" w:rsidRDefault="00B97703">
      <w:pPr>
        <w:spacing w:after="60"/>
        <w:ind w:left="1985" w:hanging="1985"/>
        <w:rPr>
          <w:rFonts w:ascii="Arial" w:hAnsi="Arial" w:cs="Arial"/>
          <w:b/>
          <w:bCs/>
          <w:sz w:val="22"/>
          <w:szCs w:val="22"/>
          <w:lang w:val="fr-FR"/>
        </w:rPr>
      </w:pPr>
      <w:bookmarkStart w:id="8" w:name="OLE_LINK45"/>
      <w:bookmarkStart w:id="9" w:name="OLE_LINK46"/>
      <w:r w:rsidRPr="00B83AA0">
        <w:rPr>
          <w:rFonts w:ascii="Arial" w:hAnsi="Arial" w:cs="Arial"/>
          <w:b/>
          <w:sz w:val="22"/>
          <w:szCs w:val="22"/>
          <w:lang w:val="fr-FR"/>
        </w:rPr>
        <w:t>Cc:</w:t>
      </w:r>
      <w:r w:rsidRPr="00B83AA0">
        <w:rPr>
          <w:rFonts w:ascii="Arial" w:hAnsi="Arial" w:cs="Arial"/>
          <w:b/>
          <w:bCs/>
          <w:sz w:val="22"/>
          <w:szCs w:val="22"/>
          <w:lang w:val="fr-FR"/>
        </w:rPr>
        <w:tab/>
      </w:r>
      <w:r w:rsidR="00476D1B">
        <w:rPr>
          <w:rFonts w:ascii="Arial" w:hAnsi="Arial" w:cs="Arial"/>
          <w:b/>
          <w:bCs/>
          <w:sz w:val="22"/>
          <w:szCs w:val="22"/>
          <w:lang w:val="fr-FR"/>
        </w:rPr>
        <w:t>SA2</w:t>
      </w:r>
    </w:p>
    <w:bookmarkEnd w:id="8"/>
    <w:bookmarkEnd w:id="9"/>
    <w:p w14:paraId="6B007A15" w14:textId="77777777" w:rsidR="00B97703" w:rsidRPr="00B83AA0" w:rsidRDefault="00B97703">
      <w:pPr>
        <w:spacing w:after="60"/>
        <w:ind w:left="1985" w:hanging="1985"/>
        <w:rPr>
          <w:rFonts w:ascii="Arial" w:hAnsi="Arial" w:cs="Arial"/>
          <w:bCs/>
          <w:lang w:val="fr-FR"/>
        </w:rPr>
      </w:pPr>
    </w:p>
    <w:p w14:paraId="0C586361" w14:textId="2E39FE5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F2CF5">
        <w:rPr>
          <w:rFonts w:ascii="Arial" w:hAnsi="Arial" w:cs="Arial"/>
          <w:b/>
          <w:bCs/>
          <w:sz w:val="22"/>
          <w:szCs w:val="22"/>
        </w:rPr>
        <w:t>Imed Bouazizi</w:t>
      </w:r>
    </w:p>
    <w:p w14:paraId="35E93B82" w14:textId="609C3D0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F2CF5">
        <w:rPr>
          <w:rFonts w:ascii="Arial" w:hAnsi="Arial" w:cs="Arial"/>
          <w:b/>
          <w:bCs/>
          <w:sz w:val="22"/>
          <w:szCs w:val="22"/>
        </w:rPr>
        <w:t>Bouazizi AT qti DOT qualcomm DOT com</w:t>
      </w:r>
    </w:p>
    <w:p w14:paraId="4F9CB7B4" w14:textId="0B4584B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A40473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EF7CB44" w14:textId="77777777" w:rsidR="00383545" w:rsidRDefault="00383545">
      <w:pPr>
        <w:spacing w:after="60"/>
        <w:ind w:left="1985" w:hanging="1985"/>
        <w:rPr>
          <w:rFonts w:ascii="Arial" w:hAnsi="Arial" w:cs="Arial"/>
          <w:b/>
        </w:rPr>
      </w:pPr>
    </w:p>
    <w:p w14:paraId="4BC04AE5" w14:textId="28165966" w:rsidR="00B83AA0"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83AA0" w:rsidRPr="00B83AA0">
        <w:rPr>
          <w:rFonts w:ascii="Arial" w:hAnsi="Arial" w:cs="Arial"/>
          <w:b/>
          <w:bCs/>
          <w:sz w:val="22"/>
          <w:szCs w:val="22"/>
        </w:rPr>
        <w:t xml:space="preserve"> </w:t>
      </w:r>
    </w:p>
    <w:p w14:paraId="0F2867B2" w14:textId="77777777" w:rsidR="00B97703" w:rsidRDefault="00B97703">
      <w:pPr>
        <w:rPr>
          <w:rFonts w:ascii="Arial" w:hAnsi="Arial" w:cs="Arial"/>
        </w:rPr>
      </w:pPr>
    </w:p>
    <w:p w14:paraId="1C1ED52F" w14:textId="77777777" w:rsidR="00B97703" w:rsidRDefault="000F6242" w:rsidP="00B97703">
      <w:pPr>
        <w:pStyle w:val="Heading1"/>
      </w:pPr>
      <w:r>
        <w:t>1</w:t>
      </w:r>
      <w:r w:rsidR="002F1940">
        <w:tab/>
      </w:r>
      <w:r>
        <w:t>Overall description</w:t>
      </w:r>
    </w:p>
    <w:p w14:paraId="50CD1147" w14:textId="61F5990F" w:rsidR="001874C9" w:rsidRDefault="00476D1B" w:rsidP="001874C9">
      <w:r w:rsidRPr="00476D1B">
        <w:t xml:space="preserve">SA4 thanks </w:t>
      </w:r>
      <w:r w:rsidR="001874C9">
        <w:t>SA3 for their LS and would like to respond to the questions specifically addressed to SA4.</w:t>
      </w:r>
    </w:p>
    <w:p w14:paraId="493D738C" w14:textId="77777777" w:rsidR="001874C9" w:rsidRPr="001874C9" w:rsidRDefault="001874C9" w:rsidP="001874C9">
      <w:pPr>
        <w:rPr>
          <w:b/>
          <w:bCs/>
          <w:i/>
          <w:iCs/>
        </w:rPr>
      </w:pPr>
      <w:r w:rsidRPr="001874C9">
        <w:rPr>
          <w:b/>
          <w:bCs/>
          <w:i/>
          <w:iCs/>
        </w:rPr>
        <w:t>Q2: What are the Network Functions involved in the specific procedure of the communication in the step 4 of receiving UE centric procedure (i.e., clause AC.11.3.2.2) in TS 23.228?</w:t>
      </w:r>
    </w:p>
    <w:p w14:paraId="0B49705E" w14:textId="2CADBE34" w:rsidR="00C6004E" w:rsidRDefault="00C6004E" w:rsidP="001874C9">
      <w:r>
        <w:t>The referenced step 4 relates to the negotiation of the avatar animation procedure. In this step UE1 offers its avatar by providing information about its base avatar model (with the selected assets) that will be used during the lifetime of the call by UE2. It also negotiates the animation framework that will be used to animate that base avatar. This negotiation only involves UE1, UE2, and the AR AS.</w:t>
      </w:r>
    </w:p>
    <w:p w14:paraId="55869C72" w14:textId="77777777" w:rsidR="001874C9" w:rsidRPr="001874C9" w:rsidRDefault="001874C9" w:rsidP="001874C9">
      <w:pPr>
        <w:rPr>
          <w:b/>
          <w:bCs/>
          <w:i/>
          <w:iCs/>
        </w:rPr>
      </w:pPr>
      <w:r w:rsidRPr="001874C9">
        <w:rPr>
          <w:b/>
          <w:bCs/>
          <w:i/>
          <w:iCs/>
        </w:rPr>
        <w:t>Q3: How is the Avatar ID used during the procedures performed in step 2 (e.g., to fetch the associated URL) and step 4 in the above two questions?</w:t>
      </w:r>
    </w:p>
    <w:p w14:paraId="4A194E79" w14:textId="72292C00" w:rsidR="00B97703" w:rsidRPr="00476D1B" w:rsidRDefault="001656C2" w:rsidP="000F6242">
      <w:r>
        <w:t xml:space="preserve">Step 2 </w:t>
      </w:r>
      <w:r w:rsidR="006F0CB7">
        <w:t>includes the procedure for interacting with the BAR to configure the selection of assets from the base avatar container that will be made available to other call participants during the AR call</w:t>
      </w:r>
      <w:r>
        <w:t xml:space="preserve">. Here the Avatar ID is used to identify the </w:t>
      </w:r>
      <w:r w:rsidR="006F0CB7">
        <w:t xml:space="preserve">base </w:t>
      </w:r>
      <w:r>
        <w:t xml:space="preserve">avatar container for UE1. The details of this </w:t>
      </w:r>
      <w:r w:rsidR="006F0CB7">
        <w:t xml:space="preserve">procedure </w:t>
      </w:r>
      <w:r>
        <w:t xml:space="preserve">are covered in the BAR API, which </w:t>
      </w:r>
      <w:r w:rsidR="006F0CB7">
        <w:t>SA4 is defining in TS 26.264</w:t>
      </w:r>
      <w:r>
        <w:t>.</w:t>
      </w:r>
      <w:r w:rsidR="00273A66">
        <w:t xml:space="preserve"> The BAR API is expected to be offer</w:t>
      </w:r>
      <w:r w:rsidR="001864DE">
        <w:t>ed</w:t>
      </w:r>
      <w:r w:rsidR="00273A66">
        <w:t xml:space="preserve"> over the MDC2 interface by the BAR.</w:t>
      </w:r>
    </w:p>
    <w:p w14:paraId="47E45E89" w14:textId="77777777" w:rsidR="00B97703" w:rsidRDefault="002F1940" w:rsidP="000F6242">
      <w:pPr>
        <w:pStyle w:val="Heading1"/>
      </w:pPr>
      <w:r>
        <w:t>2</w:t>
      </w:r>
      <w:r>
        <w:tab/>
      </w:r>
      <w:r w:rsidR="000F6242">
        <w:t>Actions</w:t>
      </w:r>
    </w:p>
    <w:p w14:paraId="1F0B7ACC" w14:textId="6B00C47C" w:rsidR="00B97703" w:rsidRPr="00476D1B" w:rsidRDefault="00B97703" w:rsidP="00476D1B">
      <w:pPr>
        <w:spacing w:after="120"/>
        <w:ind w:left="1985" w:hanging="1985"/>
        <w:rPr>
          <w:rFonts w:ascii="Arial" w:hAnsi="Arial" w:cs="Arial"/>
          <w:b/>
          <w:lang w:val="en-US"/>
        </w:rPr>
      </w:pPr>
      <w:r>
        <w:rPr>
          <w:rFonts w:ascii="Arial" w:hAnsi="Arial" w:cs="Arial"/>
          <w:b/>
        </w:rPr>
        <w:t>To</w:t>
      </w:r>
      <w:r w:rsidR="000F6242">
        <w:rPr>
          <w:rFonts w:ascii="Arial" w:hAnsi="Arial" w:cs="Arial"/>
          <w:b/>
        </w:rPr>
        <w:t xml:space="preserve"> </w:t>
      </w:r>
      <w:r w:rsidR="00C70FA0">
        <w:rPr>
          <w:rFonts w:ascii="Arial" w:hAnsi="Arial" w:cs="Arial"/>
          <w:b/>
          <w:lang w:val="en-US"/>
        </w:rPr>
        <w:t>SA3</w:t>
      </w:r>
    </w:p>
    <w:p w14:paraId="31CA7D35" w14:textId="4138898E" w:rsidR="00476D1B" w:rsidRPr="00476D1B" w:rsidRDefault="00B97703" w:rsidP="00476D1B">
      <w:pPr>
        <w:rPr>
          <w:lang w:val="en-US"/>
        </w:rPr>
      </w:pPr>
      <w:r>
        <w:rPr>
          <w:rFonts w:ascii="Arial" w:hAnsi="Arial" w:cs="Arial"/>
          <w:b/>
        </w:rPr>
        <w:t xml:space="preserve">ACTION: </w:t>
      </w:r>
      <w:r w:rsidRPr="000F6242">
        <w:rPr>
          <w:rFonts w:ascii="Arial" w:hAnsi="Arial" w:cs="Arial"/>
          <w:b/>
          <w:color w:val="0070C0"/>
        </w:rPr>
        <w:tab/>
      </w:r>
      <w:r w:rsidR="003A300B">
        <w:rPr>
          <w:lang w:val="en-US"/>
        </w:rPr>
        <w:t>SA4 asks SA3 to take the above responses into account</w:t>
      </w:r>
      <w:r w:rsidR="00476D1B" w:rsidRPr="00476D1B">
        <w:rPr>
          <w:lang w:val="en-US"/>
        </w:rPr>
        <w:t>.</w:t>
      </w:r>
    </w:p>
    <w:p w14:paraId="495B770E" w14:textId="65676803" w:rsidR="00B97703" w:rsidRPr="00F335DA" w:rsidRDefault="009019C6" w:rsidP="00017F23">
      <w:pPr>
        <w:rPr>
          <w:sz w:val="24"/>
          <w:szCs w:val="24"/>
        </w:rPr>
      </w:pPr>
      <w:r w:rsidRPr="00F335DA">
        <w:t xml:space="preserve"> </w:t>
      </w:r>
    </w:p>
    <w:p w14:paraId="54F32EF9" w14:textId="77777777" w:rsidR="00B97703" w:rsidRDefault="00B97703" w:rsidP="00F335DA">
      <w:pPr>
        <w:spacing w:after="120"/>
        <w:rPr>
          <w:rFonts w:ascii="Arial" w:hAnsi="Arial" w:cs="Arial"/>
        </w:rPr>
      </w:pPr>
    </w:p>
    <w:p w14:paraId="105DECF6" w14:textId="0A8AECCA"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F335DA">
        <w:rPr>
          <w:szCs w:val="36"/>
        </w:rPr>
        <w:t xml:space="preserve">TSG </w:t>
      </w:r>
      <w:r w:rsidR="00F335DA" w:rsidRPr="00F335DA">
        <w:rPr>
          <w:szCs w:val="36"/>
        </w:rPr>
        <w:t>SA</w:t>
      </w:r>
      <w:r w:rsidR="000F6242" w:rsidRPr="000F6242">
        <w:rPr>
          <w:rFonts w:cs="Arial"/>
          <w:bCs/>
          <w:szCs w:val="36"/>
        </w:rPr>
        <w:t xml:space="preserve"> WG </w:t>
      </w:r>
      <w:r w:rsidR="00F335DA">
        <w:rPr>
          <w:rFonts w:cs="Arial"/>
          <w:bCs/>
          <w:szCs w:val="36"/>
        </w:rPr>
        <w:t>4</w:t>
      </w:r>
      <w:r w:rsidR="000F6242">
        <w:rPr>
          <w:szCs w:val="36"/>
        </w:rPr>
        <w:t xml:space="preserve"> m</w:t>
      </w:r>
      <w:r w:rsidR="000F6242" w:rsidRPr="000F6242">
        <w:rPr>
          <w:szCs w:val="36"/>
        </w:rPr>
        <w:t>eetings</w:t>
      </w:r>
    </w:p>
    <w:p w14:paraId="1B42EF81" w14:textId="7AED8826" w:rsidR="002F1940" w:rsidRDefault="00F335DA" w:rsidP="002F1940">
      <w:bookmarkStart w:id="10" w:name="OLE_LINK53"/>
      <w:bookmarkStart w:id="11" w:name="OLE_LINK54"/>
      <w:r w:rsidRPr="00F335DA">
        <w:t>SA4 #</w:t>
      </w:r>
      <w:r w:rsidR="00B83AA0" w:rsidRPr="00F335DA">
        <w:t>1</w:t>
      </w:r>
      <w:r w:rsidR="00B83AA0">
        <w:t>3</w:t>
      </w:r>
      <w:r w:rsidR="00476D1B">
        <w:t>4</w:t>
      </w:r>
      <w:r w:rsidR="00B83AA0" w:rsidRPr="00F335DA">
        <w:t xml:space="preserve"> </w:t>
      </w:r>
      <w:r w:rsidRPr="00F335DA">
        <w:tab/>
      </w:r>
      <w:r>
        <w:t>1</w:t>
      </w:r>
      <w:r w:rsidR="00476D1B">
        <w:t>7</w:t>
      </w:r>
      <w:r w:rsidR="002F1940">
        <w:t xml:space="preserve"> </w:t>
      </w:r>
      <w:r>
        <w:t>–</w:t>
      </w:r>
      <w:r w:rsidR="002F1940">
        <w:t xml:space="preserve"> </w:t>
      </w:r>
      <w:r>
        <w:t>2</w:t>
      </w:r>
      <w:r w:rsidR="00476D1B">
        <w:t>1</w:t>
      </w:r>
      <w:r>
        <w:t xml:space="preserve"> </w:t>
      </w:r>
      <w:r w:rsidR="00476D1B">
        <w:t>November</w:t>
      </w:r>
      <w:r>
        <w:t xml:space="preserve"> 2025</w:t>
      </w:r>
      <w:r w:rsidR="002F1940">
        <w:tab/>
      </w:r>
      <w:r w:rsidR="00476D1B">
        <w:t>Dallas</w:t>
      </w:r>
      <w:r>
        <w:t xml:space="preserve">, </w:t>
      </w:r>
      <w:bookmarkEnd w:id="10"/>
      <w:bookmarkEnd w:id="11"/>
      <w:r w:rsidR="00476D1B">
        <w:t>TX, USA</w:t>
      </w:r>
    </w:p>
    <w:p w14:paraId="23258313" w14:textId="6F70C089" w:rsidR="00B83AA0" w:rsidRDefault="00B83AA0" w:rsidP="002F1940">
      <w:r>
        <w:t>SA4#13</w:t>
      </w:r>
      <w:r w:rsidR="00476D1B">
        <w:t>5</w:t>
      </w:r>
      <w:r>
        <w:tab/>
      </w:r>
      <w:r w:rsidR="00476D1B">
        <w:t>9</w:t>
      </w:r>
      <w:r>
        <w:t xml:space="preserve"> – </w:t>
      </w:r>
      <w:r w:rsidR="00476D1B">
        <w:t>13</w:t>
      </w:r>
      <w:r>
        <w:t xml:space="preserve"> </w:t>
      </w:r>
      <w:r w:rsidR="00476D1B">
        <w:t>February 2</w:t>
      </w:r>
      <w:r>
        <w:t>02</w:t>
      </w:r>
      <w:r w:rsidR="00476D1B">
        <w:t>6</w:t>
      </w:r>
      <w:r>
        <w:tab/>
      </w:r>
      <w:r w:rsidR="00476D1B">
        <w:t>India</w:t>
      </w:r>
      <w:r>
        <w:t xml:space="preserve"> </w:t>
      </w:r>
    </w:p>
    <w:p w14:paraId="04C34126" w14:textId="77777777" w:rsidR="00B83AA0" w:rsidRPr="002F1940" w:rsidRDefault="00B83AA0" w:rsidP="002F1940"/>
    <w:sectPr w:rsidR="00B83AA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E92FF" w14:textId="77777777" w:rsidR="003F4361" w:rsidRDefault="003F4361">
      <w:pPr>
        <w:spacing w:after="0"/>
      </w:pPr>
      <w:r>
        <w:separator/>
      </w:r>
    </w:p>
  </w:endnote>
  <w:endnote w:type="continuationSeparator" w:id="0">
    <w:p w14:paraId="16B7C511" w14:textId="77777777" w:rsidR="003F4361" w:rsidRDefault="003F4361">
      <w:pPr>
        <w:spacing w:after="0"/>
      </w:pPr>
      <w:r>
        <w:continuationSeparator/>
      </w:r>
    </w:p>
  </w:endnote>
  <w:endnote w:type="continuationNotice" w:id="1">
    <w:p w14:paraId="34875D04" w14:textId="77777777" w:rsidR="003F4361" w:rsidRDefault="003F4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94696" w14:textId="77777777" w:rsidR="003F4361" w:rsidRDefault="003F4361">
      <w:pPr>
        <w:spacing w:after="0"/>
      </w:pPr>
      <w:r>
        <w:separator/>
      </w:r>
    </w:p>
  </w:footnote>
  <w:footnote w:type="continuationSeparator" w:id="0">
    <w:p w14:paraId="78AD449C" w14:textId="77777777" w:rsidR="003F4361" w:rsidRDefault="003F4361">
      <w:pPr>
        <w:spacing w:after="0"/>
      </w:pPr>
      <w:r>
        <w:continuationSeparator/>
      </w:r>
    </w:p>
  </w:footnote>
  <w:footnote w:type="continuationNotice" w:id="1">
    <w:p w14:paraId="469B7343" w14:textId="77777777" w:rsidR="003F4361" w:rsidRDefault="003F43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C1252"/>
    <w:multiLevelType w:val="hybridMultilevel"/>
    <w:tmpl w:val="29CCEB58"/>
    <w:lvl w:ilvl="0" w:tplc="1618D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285532E"/>
    <w:multiLevelType w:val="hybridMultilevel"/>
    <w:tmpl w:val="B6B0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C0B76BA"/>
    <w:multiLevelType w:val="hybridMultilevel"/>
    <w:tmpl w:val="FD3A29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E7E69F8"/>
    <w:multiLevelType w:val="hybridMultilevel"/>
    <w:tmpl w:val="08F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9645810">
    <w:abstractNumId w:val="5"/>
  </w:num>
  <w:num w:numId="2" w16cid:durableId="250696473">
    <w:abstractNumId w:val="3"/>
  </w:num>
  <w:num w:numId="3" w16cid:durableId="394090550">
    <w:abstractNumId w:val="2"/>
  </w:num>
  <w:num w:numId="4" w16cid:durableId="240606056">
    <w:abstractNumId w:val="1"/>
  </w:num>
  <w:num w:numId="5" w16cid:durableId="2075158797">
    <w:abstractNumId w:val="4"/>
  </w:num>
  <w:num w:numId="6" w16cid:durableId="1484080335">
    <w:abstractNumId w:val="7"/>
  </w:num>
  <w:num w:numId="7" w16cid:durableId="2104639761">
    <w:abstractNumId w:val="6"/>
  </w:num>
  <w:num w:numId="8" w16cid:durableId="7803382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381"/>
    <w:rsid w:val="00017F23"/>
    <w:rsid w:val="00091E37"/>
    <w:rsid w:val="000C337F"/>
    <w:rsid w:val="000F6242"/>
    <w:rsid w:val="000F6415"/>
    <w:rsid w:val="00105CB3"/>
    <w:rsid w:val="00164EE6"/>
    <w:rsid w:val="0016563F"/>
    <w:rsid w:val="001656C2"/>
    <w:rsid w:val="001679F3"/>
    <w:rsid w:val="001808A3"/>
    <w:rsid w:val="001864DE"/>
    <w:rsid w:val="001874C9"/>
    <w:rsid w:val="001C0B13"/>
    <w:rsid w:val="001D58F2"/>
    <w:rsid w:val="001F75B8"/>
    <w:rsid w:val="002453C5"/>
    <w:rsid w:val="00256872"/>
    <w:rsid w:val="00273A66"/>
    <w:rsid w:val="002F1940"/>
    <w:rsid w:val="002F2CF5"/>
    <w:rsid w:val="002F7EF7"/>
    <w:rsid w:val="00300F49"/>
    <w:rsid w:val="00311B97"/>
    <w:rsid w:val="00383545"/>
    <w:rsid w:val="00384457"/>
    <w:rsid w:val="003A300B"/>
    <w:rsid w:val="003F4361"/>
    <w:rsid w:val="0040245F"/>
    <w:rsid w:val="00421F19"/>
    <w:rsid w:val="00433500"/>
    <w:rsid w:val="00433F71"/>
    <w:rsid w:val="00440D43"/>
    <w:rsid w:val="0047037C"/>
    <w:rsid w:val="00470ACE"/>
    <w:rsid w:val="00476D1B"/>
    <w:rsid w:val="004A7C9A"/>
    <w:rsid w:val="004D0256"/>
    <w:rsid w:val="004E3939"/>
    <w:rsid w:val="00527B4F"/>
    <w:rsid w:val="00541791"/>
    <w:rsid w:val="00562583"/>
    <w:rsid w:val="005934A1"/>
    <w:rsid w:val="005C363B"/>
    <w:rsid w:val="00617369"/>
    <w:rsid w:val="006539E8"/>
    <w:rsid w:val="006A22CE"/>
    <w:rsid w:val="006F0CB7"/>
    <w:rsid w:val="0074021E"/>
    <w:rsid w:val="007F4F92"/>
    <w:rsid w:val="00863CA9"/>
    <w:rsid w:val="00887AE8"/>
    <w:rsid w:val="008B29FA"/>
    <w:rsid w:val="008D5BAF"/>
    <w:rsid w:val="008D772F"/>
    <w:rsid w:val="008F6052"/>
    <w:rsid w:val="009019C6"/>
    <w:rsid w:val="0092538C"/>
    <w:rsid w:val="009503BA"/>
    <w:rsid w:val="0099764C"/>
    <w:rsid w:val="009B62D1"/>
    <w:rsid w:val="009F2728"/>
    <w:rsid w:val="00A320A8"/>
    <w:rsid w:val="00AB64BB"/>
    <w:rsid w:val="00B15A6B"/>
    <w:rsid w:val="00B17DC0"/>
    <w:rsid w:val="00B54D3E"/>
    <w:rsid w:val="00B83AA0"/>
    <w:rsid w:val="00B97703"/>
    <w:rsid w:val="00BC50D8"/>
    <w:rsid w:val="00BD3B64"/>
    <w:rsid w:val="00BE4C8D"/>
    <w:rsid w:val="00C37B61"/>
    <w:rsid w:val="00C6004E"/>
    <w:rsid w:val="00C65B09"/>
    <w:rsid w:val="00C70FA0"/>
    <w:rsid w:val="00CA2103"/>
    <w:rsid w:val="00CD02F6"/>
    <w:rsid w:val="00CF6087"/>
    <w:rsid w:val="00D40C01"/>
    <w:rsid w:val="00D87276"/>
    <w:rsid w:val="00E02E6B"/>
    <w:rsid w:val="00E14052"/>
    <w:rsid w:val="00E20492"/>
    <w:rsid w:val="00E27E4D"/>
    <w:rsid w:val="00E704CE"/>
    <w:rsid w:val="00E85A96"/>
    <w:rsid w:val="00E912A6"/>
    <w:rsid w:val="00ED2383"/>
    <w:rsid w:val="00F335DA"/>
    <w:rsid w:val="00F46DC3"/>
    <w:rsid w:val="00F55F09"/>
    <w:rsid w:val="00F870BC"/>
    <w:rsid w:val="00F919BB"/>
    <w:rsid w:val="66F62F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60EBD"/>
  <w15:chartTrackingRefBased/>
  <w15:docId w15:val="{F60036E9-E600-45AC-8EB3-6D09E2E77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8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1808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1808A3"/>
    <w:pPr>
      <w:pBdr>
        <w:top w:val="none" w:sz="0" w:space="0" w:color="auto"/>
      </w:pBdr>
      <w:spacing w:before="180"/>
      <w:outlineLvl w:val="1"/>
    </w:pPr>
    <w:rPr>
      <w:sz w:val="32"/>
    </w:rPr>
  </w:style>
  <w:style w:type="paragraph" w:styleId="Heading3">
    <w:name w:val="heading 3"/>
    <w:aliases w:val="H3,h3"/>
    <w:basedOn w:val="Heading2"/>
    <w:next w:val="Normal"/>
    <w:qFormat/>
    <w:rsid w:val="001808A3"/>
    <w:pPr>
      <w:spacing w:before="120"/>
      <w:outlineLvl w:val="2"/>
    </w:pPr>
    <w:rPr>
      <w:sz w:val="28"/>
    </w:rPr>
  </w:style>
  <w:style w:type="paragraph" w:styleId="Heading4">
    <w:name w:val="heading 4"/>
    <w:aliases w:val="h4"/>
    <w:basedOn w:val="Heading3"/>
    <w:next w:val="Normal"/>
    <w:qFormat/>
    <w:rsid w:val="001808A3"/>
    <w:pPr>
      <w:ind w:left="1418" w:hanging="1418"/>
      <w:outlineLvl w:val="3"/>
    </w:pPr>
    <w:rPr>
      <w:sz w:val="24"/>
    </w:rPr>
  </w:style>
  <w:style w:type="paragraph" w:styleId="Heading5">
    <w:name w:val="heading 5"/>
    <w:aliases w:val="h5"/>
    <w:basedOn w:val="Heading4"/>
    <w:next w:val="Normal"/>
    <w:qFormat/>
    <w:rsid w:val="001808A3"/>
    <w:pPr>
      <w:ind w:left="1701" w:hanging="1701"/>
      <w:outlineLvl w:val="4"/>
    </w:pPr>
    <w:rPr>
      <w:sz w:val="22"/>
    </w:rPr>
  </w:style>
  <w:style w:type="paragraph" w:styleId="Heading6">
    <w:name w:val="heading 6"/>
    <w:aliases w:val="h6"/>
    <w:basedOn w:val="H6"/>
    <w:next w:val="Normal"/>
    <w:qFormat/>
    <w:rsid w:val="001808A3"/>
    <w:pPr>
      <w:outlineLvl w:val="5"/>
    </w:pPr>
  </w:style>
  <w:style w:type="paragraph" w:styleId="Heading7">
    <w:name w:val="heading 7"/>
    <w:basedOn w:val="H6"/>
    <w:next w:val="Normal"/>
    <w:qFormat/>
    <w:rsid w:val="001808A3"/>
    <w:pPr>
      <w:outlineLvl w:val="6"/>
    </w:pPr>
  </w:style>
  <w:style w:type="paragraph" w:styleId="Heading8">
    <w:name w:val="heading 8"/>
    <w:basedOn w:val="Heading1"/>
    <w:next w:val="Normal"/>
    <w:qFormat/>
    <w:rsid w:val="001808A3"/>
    <w:pPr>
      <w:ind w:left="0" w:firstLine="0"/>
      <w:outlineLvl w:val="7"/>
    </w:pPr>
  </w:style>
  <w:style w:type="paragraph" w:styleId="Heading9">
    <w:name w:val="heading 9"/>
    <w:basedOn w:val="Heading8"/>
    <w:next w:val="Normal"/>
    <w:qFormat/>
    <w:rsid w:val="001808A3"/>
    <w:pPr>
      <w:outlineLvl w:val="8"/>
    </w:pPr>
  </w:style>
  <w:style w:type="character" w:default="1" w:styleId="DefaultParagraphFont">
    <w:name w:val="Default Paragraph Font"/>
    <w:semiHidden/>
    <w:rsid w:val="001808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08A3"/>
  </w:style>
  <w:style w:type="paragraph" w:styleId="Header">
    <w:name w:val="header"/>
    <w:link w:val="HeaderChar"/>
    <w:rsid w:val="001808A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1808A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808A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1808A3"/>
    <w:pPr>
      <w:spacing w:before="180"/>
      <w:ind w:left="2693" w:hanging="2693"/>
    </w:pPr>
    <w:rPr>
      <w:b/>
    </w:rPr>
  </w:style>
  <w:style w:type="paragraph" w:styleId="TOC1">
    <w:name w:val="toc 1"/>
    <w:semiHidden/>
    <w:rsid w:val="001808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808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808A3"/>
    <w:pPr>
      <w:ind w:left="1701" w:hanging="1701"/>
    </w:pPr>
  </w:style>
  <w:style w:type="paragraph" w:styleId="TOC4">
    <w:name w:val="toc 4"/>
    <w:basedOn w:val="TOC3"/>
    <w:semiHidden/>
    <w:rsid w:val="001808A3"/>
    <w:pPr>
      <w:ind w:left="1418" w:hanging="1418"/>
    </w:pPr>
  </w:style>
  <w:style w:type="paragraph" w:styleId="TOC3">
    <w:name w:val="toc 3"/>
    <w:basedOn w:val="TOC2"/>
    <w:semiHidden/>
    <w:rsid w:val="001808A3"/>
    <w:pPr>
      <w:ind w:left="1134" w:hanging="1134"/>
    </w:pPr>
  </w:style>
  <w:style w:type="paragraph" w:styleId="TOC2">
    <w:name w:val="toc 2"/>
    <w:basedOn w:val="TOC1"/>
    <w:semiHidden/>
    <w:rsid w:val="001808A3"/>
    <w:pPr>
      <w:keepNext w:val="0"/>
      <w:spacing w:before="0"/>
      <w:ind w:left="851" w:hanging="851"/>
    </w:pPr>
    <w:rPr>
      <w:sz w:val="20"/>
    </w:rPr>
  </w:style>
  <w:style w:type="paragraph" w:styleId="Index2">
    <w:name w:val="index 2"/>
    <w:basedOn w:val="Index1"/>
    <w:semiHidden/>
    <w:rsid w:val="001808A3"/>
    <w:pPr>
      <w:ind w:left="284"/>
    </w:pPr>
  </w:style>
  <w:style w:type="paragraph" w:styleId="Index1">
    <w:name w:val="index 1"/>
    <w:basedOn w:val="Normal"/>
    <w:semiHidden/>
    <w:rsid w:val="001808A3"/>
    <w:pPr>
      <w:keepLines/>
      <w:spacing w:after="0"/>
    </w:pPr>
  </w:style>
  <w:style w:type="paragraph" w:customStyle="1" w:styleId="ZH">
    <w:name w:val="ZH"/>
    <w:rsid w:val="001808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808A3"/>
    <w:pPr>
      <w:outlineLvl w:val="9"/>
    </w:pPr>
  </w:style>
  <w:style w:type="paragraph" w:styleId="ListNumber2">
    <w:name w:val="List Number 2"/>
    <w:basedOn w:val="ListNumber"/>
    <w:semiHidden/>
    <w:rsid w:val="001808A3"/>
    <w:pPr>
      <w:ind w:left="851"/>
    </w:pPr>
  </w:style>
  <w:style w:type="character" w:styleId="FootnoteReference">
    <w:name w:val="footnote reference"/>
    <w:semiHidden/>
    <w:rsid w:val="001808A3"/>
    <w:rPr>
      <w:b/>
      <w:position w:val="6"/>
      <w:sz w:val="16"/>
    </w:rPr>
  </w:style>
  <w:style w:type="paragraph" w:styleId="FootnoteText">
    <w:name w:val="footnote text"/>
    <w:basedOn w:val="Normal"/>
    <w:link w:val="FootnoteTextChar"/>
    <w:semiHidden/>
    <w:rsid w:val="001808A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1808A3"/>
    <w:rPr>
      <w:b/>
    </w:rPr>
  </w:style>
  <w:style w:type="paragraph" w:customStyle="1" w:styleId="TAC">
    <w:name w:val="TAC"/>
    <w:basedOn w:val="TAL"/>
    <w:rsid w:val="001808A3"/>
    <w:pPr>
      <w:jc w:val="center"/>
    </w:pPr>
  </w:style>
  <w:style w:type="paragraph" w:customStyle="1" w:styleId="TF">
    <w:name w:val="TF"/>
    <w:basedOn w:val="TH"/>
    <w:rsid w:val="001808A3"/>
    <w:pPr>
      <w:keepNext w:val="0"/>
      <w:spacing w:before="0" w:after="240"/>
    </w:pPr>
  </w:style>
  <w:style w:type="paragraph" w:customStyle="1" w:styleId="NO">
    <w:name w:val="NO"/>
    <w:basedOn w:val="Normal"/>
    <w:rsid w:val="001808A3"/>
    <w:pPr>
      <w:keepLines/>
      <w:ind w:left="1135" w:hanging="851"/>
    </w:pPr>
  </w:style>
  <w:style w:type="paragraph" w:styleId="TOC9">
    <w:name w:val="toc 9"/>
    <w:basedOn w:val="TOC8"/>
    <w:semiHidden/>
    <w:rsid w:val="001808A3"/>
    <w:pPr>
      <w:ind w:left="1418" w:hanging="1418"/>
    </w:pPr>
  </w:style>
  <w:style w:type="paragraph" w:customStyle="1" w:styleId="EX">
    <w:name w:val="EX"/>
    <w:basedOn w:val="Normal"/>
    <w:rsid w:val="001808A3"/>
    <w:pPr>
      <w:keepLines/>
      <w:ind w:left="1702" w:hanging="1418"/>
    </w:pPr>
  </w:style>
  <w:style w:type="paragraph" w:customStyle="1" w:styleId="FP">
    <w:name w:val="FP"/>
    <w:basedOn w:val="Normal"/>
    <w:rsid w:val="001808A3"/>
    <w:pPr>
      <w:spacing w:after="0"/>
    </w:pPr>
  </w:style>
  <w:style w:type="paragraph" w:customStyle="1" w:styleId="LD">
    <w:name w:val="LD"/>
    <w:rsid w:val="001808A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808A3"/>
    <w:pPr>
      <w:spacing w:after="0"/>
    </w:pPr>
  </w:style>
  <w:style w:type="paragraph" w:customStyle="1" w:styleId="EW">
    <w:name w:val="EW"/>
    <w:basedOn w:val="EX"/>
    <w:rsid w:val="001808A3"/>
    <w:pPr>
      <w:spacing w:after="0"/>
    </w:pPr>
  </w:style>
  <w:style w:type="paragraph" w:styleId="TOC6">
    <w:name w:val="toc 6"/>
    <w:basedOn w:val="TOC5"/>
    <w:next w:val="Normal"/>
    <w:semiHidden/>
    <w:rsid w:val="001808A3"/>
    <w:pPr>
      <w:ind w:left="1985" w:hanging="1985"/>
    </w:pPr>
  </w:style>
  <w:style w:type="paragraph" w:styleId="TOC7">
    <w:name w:val="toc 7"/>
    <w:basedOn w:val="TOC6"/>
    <w:next w:val="Normal"/>
    <w:semiHidden/>
    <w:rsid w:val="001808A3"/>
    <w:pPr>
      <w:ind w:left="2268" w:hanging="2268"/>
    </w:pPr>
  </w:style>
  <w:style w:type="paragraph" w:styleId="ListBullet2">
    <w:name w:val="List Bullet 2"/>
    <w:basedOn w:val="ListBullet"/>
    <w:semiHidden/>
    <w:rsid w:val="001808A3"/>
    <w:pPr>
      <w:ind w:left="851"/>
    </w:pPr>
  </w:style>
  <w:style w:type="paragraph" w:styleId="ListBullet3">
    <w:name w:val="List Bullet 3"/>
    <w:basedOn w:val="ListBullet2"/>
    <w:semiHidden/>
    <w:rsid w:val="001808A3"/>
    <w:pPr>
      <w:ind w:left="1135"/>
    </w:pPr>
  </w:style>
  <w:style w:type="paragraph" w:styleId="ListNumber">
    <w:name w:val="List Number"/>
    <w:basedOn w:val="List"/>
    <w:semiHidden/>
    <w:rsid w:val="001808A3"/>
  </w:style>
  <w:style w:type="paragraph" w:customStyle="1" w:styleId="EQ">
    <w:name w:val="EQ"/>
    <w:basedOn w:val="Normal"/>
    <w:next w:val="Normal"/>
    <w:rsid w:val="001808A3"/>
    <w:pPr>
      <w:keepLines/>
      <w:tabs>
        <w:tab w:val="center" w:pos="4536"/>
        <w:tab w:val="right" w:pos="9072"/>
      </w:tabs>
    </w:pPr>
    <w:rPr>
      <w:noProof/>
    </w:rPr>
  </w:style>
  <w:style w:type="paragraph" w:customStyle="1" w:styleId="TH">
    <w:name w:val="TH"/>
    <w:basedOn w:val="Normal"/>
    <w:rsid w:val="001808A3"/>
    <w:pPr>
      <w:keepNext/>
      <w:keepLines/>
      <w:spacing w:before="60"/>
      <w:jc w:val="center"/>
    </w:pPr>
    <w:rPr>
      <w:rFonts w:ascii="Arial" w:hAnsi="Arial"/>
      <w:b/>
    </w:rPr>
  </w:style>
  <w:style w:type="paragraph" w:customStyle="1" w:styleId="NF">
    <w:name w:val="NF"/>
    <w:basedOn w:val="NO"/>
    <w:rsid w:val="001808A3"/>
    <w:pPr>
      <w:keepNext/>
      <w:spacing w:after="0"/>
    </w:pPr>
    <w:rPr>
      <w:rFonts w:ascii="Arial" w:hAnsi="Arial"/>
      <w:sz w:val="18"/>
    </w:rPr>
  </w:style>
  <w:style w:type="paragraph" w:customStyle="1" w:styleId="PL">
    <w:name w:val="PL"/>
    <w:rsid w:val="0018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808A3"/>
    <w:pPr>
      <w:jc w:val="right"/>
    </w:pPr>
  </w:style>
  <w:style w:type="paragraph" w:customStyle="1" w:styleId="H6">
    <w:name w:val="H6"/>
    <w:basedOn w:val="Heading5"/>
    <w:next w:val="Normal"/>
    <w:rsid w:val="001808A3"/>
    <w:pPr>
      <w:ind w:left="1985" w:hanging="1985"/>
      <w:outlineLvl w:val="9"/>
    </w:pPr>
    <w:rPr>
      <w:sz w:val="20"/>
    </w:rPr>
  </w:style>
  <w:style w:type="paragraph" w:customStyle="1" w:styleId="TAN">
    <w:name w:val="TAN"/>
    <w:basedOn w:val="TAL"/>
    <w:rsid w:val="001808A3"/>
    <w:pPr>
      <w:ind w:left="851" w:hanging="851"/>
    </w:pPr>
  </w:style>
  <w:style w:type="paragraph" w:customStyle="1" w:styleId="TAL">
    <w:name w:val="TAL"/>
    <w:basedOn w:val="Normal"/>
    <w:rsid w:val="001808A3"/>
    <w:pPr>
      <w:keepNext/>
      <w:keepLines/>
      <w:spacing w:after="0"/>
    </w:pPr>
    <w:rPr>
      <w:rFonts w:ascii="Arial" w:hAnsi="Arial"/>
      <w:sz w:val="18"/>
    </w:rPr>
  </w:style>
  <w:style w:type="paragraph" w:customStyle="1" w:styleId="ZA">
    <w:name w:val="ZA"/>
    <w:rsid w:val="001808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808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808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808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808A3"/>
    <w:pPr>
      <w:framePr w:wrap="notBeside" w:y="16161"/>
    </w:pPr>
  </w:style>
  <w:style w:type="character" w:customStyle="1" w:styleId="ZGSM">
    <w:name w:val="ZGSM"/>
    <w:rsid w:val="001808A3"/>
  </w:style>
  <w:style w:type="paragraph" w:styleId="List2">
    <w:name w:val="List 2"/>
    <w:basedOn w:val="List"/>
    <w:semiHidden/>
    <w:rsid w:val="001808A3"/>
    <w:pPr>
      <w:ind w:left="851"/>
    </w:pPr>
  </w:style>
  <w:style w:type="paragraph" w:customStyle="1" w:styleId="ZG">
    <w:name w:val="ZG"/>
    <w:rsid w:val="001808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1808A3"/>
    <w:pPr>
      <w:ind w:left="1135"/>
    </w:pPr>
  </w:style>
  <w:style w:type="paragraph" w:styleId="List4">
    <w:name w:val="List 4"/>
    <w:basedOn w:val="List3"/>
    <w:semiHidden/>
    <w:rsid w:val="001808A3"/>
    <w:pPr>
      <w:ind w:left="1418"/>
    </w:pPr>
  </w:style>
  <w:style w:type="paragraph" w:styleId="List5">
    <w:name w:val="List 5"/>
    <w:basedOn w:val="List4"/>
    <w:semiHidden/>
    <w:rsid w:val="001808A3"/>
    <w:pPr>
      <w:ind w:left="1702"/>
    </w:pPr>
  </w:style>
  <w:style w:type="paragraph" w:customStyle="1" w:styleId="EditorsNote">
    <w:name w:val="Editor's Note"/>
    <w:basedOn w:val="NO"/>
    <w:rsid w:val="001808A3"/>
    <w:rPr>
      <w:color w:val="FF0000"/>
    </w:rPr>
  </w:style>
  <w:style w:type="paragraph" w:styleId="List">
    <w:name w:val="List"/>
    <w:basedOn w:val="Normal"/>
    <w:semiHidden/>
    <w:rsid w:val="001808A3"/>
    <w:pPr>
      <w:ind w:left="568" w:hanging="284"/>
    </w:pPr>
  </w:style>
  <w:style w:type="paragraph" w:styleId="ListBullet">
    <w:name w:val="List Bullet"/>
    <w:basedOn w:val="List"/>
    <w:semiHidden/>
    <w:rsid w:val="001808A3"/>
  </w:style>
  <w:style w:type="paragraph" w:styleId="ListBullet4">
    <w:name w:val="List Bullet 4"/>
    <w:basedOn w:val="ListBullet3"/>
    <w:semiHidden/>
    <w:rsid w:val="001808A3"/>
    <w:pPr>
      <w:ind w:left="1418"/>
    </w:pPr>
  </w:style>
  <w:style w:type="paragraph" w:styleId="ListBullet5">
    <w:name w:val="List Bullet 5"/>
    <w:basedOn w:val="ListBullet4"/>
    <w:semiHidden/>
    <w:rsid w:val="001808A3"/>
    <w:pPr>
      <w:ind w:left="1702"/>
    </w:pPr>
  </w:style>
  <w:style w:type="paragraph" w:customStyle="1" w:styleId="B2">
    <w:name w:val="B2"/>
    <w:basedOn w:val="List2"/>
    <w:rsid w:val="001808A3"/>
  </w:style>
  <w:style w:type="paragraph" w:customStyle="1" w:styleId="B3">
    <w:name w:val="B3"/>
    <w:basedOn w:val="List3"/>
    <w:rsid w:val="001808A3"/>
  </w:style>
  <w:style w:type="paragraph" w:customStyle="1" w:styleId="B4">
    <w:name w:val="B4"/>
    <w:basedOn w:val="List4"/>
    <w:rsid w:val="001808A3"/>
  </w:style>
  <w:style w:type="paragraph" w:customStyle="1" w:styleId="B5">
    <w:name w:val="B5"/>
    <w:basedOn w:val="List5"/>
    <w:rsid w:val="001808A3"/>
  </w:style>
  <w:style w:type="paragraph" w:customStyle="1" w:styleId="ZTD">
    <w:name w:val="ZTD"/>
    <w:basedOn w:val="ZB"/>
    <w:rsid w:val="001808A3"/>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B83AA0"/>
    <w:rPr>
      <w:lang w:val="en-GB" w:eastAsia="en-GB"/>
    </w:rPr>
  </w:style>
  <w:style w:type="paragraph" w:styleId="NormalWeb">
    <w:name w:val="Normal (Web)"/>
    <w:basedOn w:val="Normal"/>
    <w:uiPriority w:val="99"/>
    <w:semiHidden/>
    <w:unhideWhenUsed/>
    <w:rsid w:val="00476D1B"/>
    <w:rPr>
      <w:sz w:val="24"/>
      <w:szCs w:val="24"/>
    </w:rPr>
  </w:style>
  <w:style w:type="paragraph" w:styleId="ListParagraph">
    <w:name w:val="List Paragraph"/>
    <w:basedOn w:val="Normal"/>
    <w:uiPriority w:val="34"/>
    <w:qFormat/>
    <w:rsid w:val="00476D1B"/>
    <w:pPr>
      <w:ind w:left="720"/>
      <w:contextualSpacing/>
    </w:pPr>
  </w:style>
  <w:style w:type="paragraph" w:styleId="CommentSubject">
    <w:name w:val="annotation subject"/>
    <w:basedOn w:val="CommentText"/>
    <w:next w:val="CommentText"/>
    <w:link w:val="CommentSubjectChar"/>
    <w:uiPriority w:val="99"/>
    <w:semiHidden/>
    <w:unhideWhenUsed/>
    <w:rsid w:val="00105CB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05CB3"/>
    <w:rPr>
      <w:rFonts w:ascii="Arial" w:hAnsi="Arial"/>
      <w:lang w:val="en-GB" w:eastAsia="en-GB"/>
    </w:rPr>
  </w:style>
  <w:style w:type="character" w:customStyle="1" w:styleId="CommentSubjectChar">
    <w:name w:val="Comment Subject Char"/>
    <w:basedOn w:val="CommentTextChar"/>
    <w:link w:val="CommentSubject"/>
    <w:uiPriority w:val="99"/>
    <w:semiHidden/>
    <w:rsid w:val="00105CB3"/>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80592">
      <w:bodyDiv w:val="1"/>
      <w:marLeft w:val="0"/>
      <w:marRight w:val="0"/>
      <w:marTop w:val="0"/>
      <w:marBottom w:val="0"/>
      <w:divBdr>
        <w:top w:val="none" w:sz="0" w:space="0" w:color="auto"/>
        <w:left w:val="none" w:sz="0" w:space="0" w:color="auto"/>
        <w:bottom w:val="none" w:sz="0" w:space="0" w:color="auto"/>
        <w:right w:val="none" w:sz="0" w:space="0" w:color="auto"/>
      </w:divBdr>
    </w:div>
    <w:div w:id="424033678">
      <w:bodyDiv w:val="1"/>
      <w:marLeft w:val="0"/>
      <w:marRight w:val="0"/>
      <w:marTop w:val="0"/>
      <w:marBottom w:val="0"/>
      <w:divBdr>
        <w:top w:val="none" w:sz="0" w:space="0" w:color="auto"/>
        <w:left w:val="none" w:sz="0" w:space="0" w:color="auto"/>
        <w:bottom w:val="none" w:sz="0" w:space="0" w:color="auto"/>
        <w:right w:val="none" w:sz="0" w:space="0" w:color="auto"/>
      </w:divBdr>
    </w:div>
    <w:div w:id="483930097">
      <w:bodyDiv w:val="1"/>
      <w:marLeft w:val="0"/>
      <w:marRight w:val="0"/>
      <w:marTop w:val="0"/>
      <w:marBottom w:val="0"/>
      <w:divBdr>
        <w:top w:val="none" w:sz="0" w:space="0" w:color="auto"/>
        <w:left w:val="none" w:sz="0" w:space="0" w:color="auto"/>
        <w:bottom w:val="none" w:sz="0" w:space="0" w:color="auto"/>
        <w:right w:val="none" w:sz="0" w:space="0" w:color="auto"/>
      </w:divBdr>
    </w:div>
    <w:div w:id="881988548">
      <w:bodyDiv w:val="1"/>
      <w:marLeft w:val="0"/>
      <w:marRight w:val="0"/>
      <w:marTop w:val="0"/>
      <w:marBottom w:val="0"/>
      <w:divBdr>
        <w:top w:val="none" w:sz="0" w:space="0" w:color="auto"/>
        <w:left w:val="none" w:sz="0" w:space="0" w:color="auto"/>
        <w:bottom w:val="none" w:sz="0" w:space="0" w:color="auto"/>
        <w:right w:val="none" w:sz="0" w:space="0" w:color="auto"/>
      </w:divBdr>
    </w:div>
    <w:div w:id="978996007">
      <w:bodyDiv w:val="1"/>
      <w:marLeft w:val="0"/>
      <w:marRight w:val="0"/>
      <w:marTop w:val="0"/>
      <w:marBottom w:val="0"/>
      <w:divBdr>
        <w:top w:val="none" w:sz="0" w:space="0" w:color="auto"/>
        <w:left w:val="none" w:sz="0" w:space="0" w:color="auto"/>
        <w:bottom w:val="none" w:sz="0" w:space="0" w:color="auto"/>
        <w:right w:val="none" w:sz="0" w:space="0" w:color="auto"/>
      </w:divBdr>
    </w:div>
    <w:div w:id="1027219415">
      <w:bodyDiv w:val="1"/>
      <w:marLeft w:val="0"/>
      <w:marRight w:val="0"/>
      <w:marTop w:val="0"/>
      <w:marBottom w:val="0"/>
      <w:divBdr>
        <w:top w:val="none" w:sz="0" w:space="0" w:color="auto"/>
        <w:left w:val="none" w:sz="0" w:space="0" w:color="auto"/>
        <w:bottom w:val="none" w:sz="0" w:space="0" w:color="auto"/>
        <w:right w:val="none" w:sz="0" w:space="0" w:color="auto"/>
      </w:divBdr>
    </w:div>
    <w:div w:id="1101412128">
      <w:bodyDiv w:val="1"/>
      <w:marLeft w:val="0"/>
      <w:marRight w:val="0"/>
      <w:marTop w:val="0"/>
      <w:marBottom w:val="0"/>
      <w:divBdr>
        <w:top w:val="none" w:sz="0" w:space="0" w:color="auto"/>
        <w:left w:val="none" w:sz="0" w:space="0" w:color="auto"/>
        <w:bottom w:val="none" w:sz="0" w:space="0" w:color="auto"/>
        <w:right w:val="none" w:sz="0" w:space="0" w:color="auto"/>
      </w:divBdr>
    </w:div>
    <w:div w:id="1778209152">
      <w:bodyDiv w:val="1"/>
      <w:marLeft w:val="0"/>
      <w:marRight w:val="0"/>
      <w:marTop w:val="0"/>
      <w:marBottom w:val="0"/>
      <w:divBdr>
        <w:top w:val="none" w:sz="0" w:space="0" w:color="auto"/>
        <w:left w:val="none" w:sz="0" w:space="0" w:color="auto"/>
        <w:bottom w:val="none" w:sz="0" w:space="0" w:color="auto"/>
        <w:right w:val="none" w:sz="0" w:space="0" w:color="auto"/>
      </w:divBdr>
    </w:div>
    <w:div w:id="1843818966">
      <w:bodyDiv w:val="1"/>
      <w:marLeft w:val="0"/>
      <w:marRight w:val="0"/>
      <w:marTop w:val="0"/>
      <w:marBottom w:val="0"/>
      <w:divBdr>
        <w:top w:val="none" w:sz="0" w:space="0" w:color="auto"/>
        <w:left w:val="none" w:sz="0" w:space="0" w:color="auto"/>
        <w:bottom w:val="none" w:sz="0" w:space="0" w:color="auto"/>
        <w:right w:val="none" w:sz="0" w:space="0" w:color="auto"/>
      </w:divBdr>
    </w:div>
    <w:div w:id="1850900039">
      <w:bodyDiv w:val="1"/>
      <w:marLeft w:val="0"/>
      <w:marRight w:val="0"/>
      <w:marTop w:val="0"/>
      <w:marBottom w:val="0"/>
      <w:divBdr>
        <w:top w:val="none" w:sz="0" w:space="0" w:color="auto"/>
        <w:left w:val="none" w:sz="0" w:space="0" w:color="auto"/>
        <w:bottom w:val="none" w:sz="0" w:space="0" w:color="auto"/>
        <w:right w:val="none" w:sz="0" w:space="0" w:color="auto"/>
      </w:divBdr>
    </w:div>
    <w:div w:id="1994480982">
      <w:bodyDiv w:val="1"/>
      <w:marLeft w:val="0"/>
      <w:marRight w:val="0"/>
      <w:marTop w:val="0"/>
      <w:marBottom w:val="0"/>
      <w:divBdr>
        <w:top w:val="none" w:sz="0" w:space="0" w:color="auto"/>
        <w:left w:val="none" w:sz="0" w:space="0" w:color="auto"/>
        <w:bottom w:val="none" w:sz="0" w:space="0" w:color="auto"/>
        <w:right w:val="none" w:sz="0" w:space="0" w:color="auto"/>
      </w:divBdr>
    </w:div>
    <w:div w:id="203450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BQIBPLLIMM24-1585705811-517</_dlc_DocId>
    <_dlc_DocIdUrl xmlns="71c5aaf6-e6ce-465b-b873-5148d2a4c105">
      <Url>https://nokia.sharepoint.com/sites/3gpp-sa4/_layouts/15/DocIdRedir.aspx?ID=BQIBPLLIMM24-1585705811-517</Url>
      <Description>BQIBPLLIMM24-1585705811-517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62B564-A2CF-4199-BA07-EFAC9E7960F9}">
  <ds:schemaRefs>
    <ds:schemaRef ds:uri="Microsoft.SharePoint.Taxonomy.ContentTypeSync"/>
  </ds:schemaRefs>
</ds:datastoreItem>
</file>

<file path=customXml/itemProps2.xml><?xml version="1.0" encoding="utf-8"?>
<ds:datastoreItem xmlns:ds="http://schemas.openxmlformats.org/officeDocument/2006/customXml" ds:itemID="{BF0110EC-398D-4F60-A4FF-697133447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DCBEF5-9ED6-4249-BC77-55289AA9F330}">
  <ds:schemaRefs>
    <ds:schemaRef ds:uri="http://schemas.microsoft.com/sharepoint/events"/>
  </ds:schemaRefs>
</ds:datastoreItem>
</file>

<file path=customXml/itemProps4.xml><?xml version="1.0" encoding="utf-8"?>
<ds:datastoreItem xmlns:ds="http://schemas.openxmlformats.org/officeDocument/2006/customXml" ds:itemID="{BC70F729-612D-40EA-B87E-9D16EF7E33D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6BA2861-AED7-4334-800C-DED9A2CDB76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312</Words>
  <Characters>1785</Characters>
  <Application>Microsoft Office Word</Application>
  <DocSecurity>0</DocSecurity>
  <Lines>14</Lines>
  <Paragraphs>4</Paragraphs>
  <ScaleCrop>false</ScaleCrop>
  <Company>ETSI Sophia Antipolis</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Void_Clause_Additions</cp:lastModifiedBy>
  <cp:revision>2</cp:revision>
  <cp:lastPrinted>2002-04-23T16:10:00Z</cp:lastPrinted>
  <dcterms:created xsi:type="dcterms:W3CDTF">2025-07-31T12:49:00Z</dcterms:created>
  <dcterms:modified xsi:type="dcterms:W3CDTF">2025-07-31T12:49:00Z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31cdadb8-b5ce-4930-981c-ab947390de72</vt:lpwstr>
  </property>
</Properties>
</file>